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Siedem nowych Salonów dołączyło do Sieci Salonów KRISHOME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Salonów KRISHOME oferująca komplet stolarki marki KRISPOL nieustannie się powiększa. Jesienią 2022 roku do Sieci dołączyło 7 nowych Salonów. Coraz szersza grupa przedsiębiorców dostrzega szansę rozwoju dla swoich lokalnych biznesów i razem z KRISPOL chce budować salony stolarki. To gotowy i sprawdzony koncept, który w niepewnych czasach daje poczuje stabilizacji.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POTRZEBY INWESTORÓW ZAWSZE NA PIERWSZYM MIEJSCU</w:t>
      </w:r>
    </w:p>
    <w:p>
      <w:r>
        <w:rPr>
          <w:rFonts w:ascii="calibri" w:hAnsi="calibri" w:eastAsia="calibri" w:cs="calibri"/>
          <w:sz w:val="24"/>
          <w:szCs w:val="24"/>
        </w:rPr>
        <w:t xml:space="preserve">Scentralizowany sposób zakupu kompletu stolarki otworowej do domu zyskuje z roku na rok. Nowoczesny inwestor szuka dobrej jakości produktów, ale również oszczędności czasu. Zakup bramy, okien, drzwi i osłon w jednym miejscu pozwala zoptymalizować liczbę wizyt w salonie, wielokrotnych i uciążliwych pomiarów na budowie czy montażu wykonywanego przez kilka różnych ekip. W przyszłości zapewnia również jednolitą obsługę posprzedażową w postaci corocznych przeglądów. Pełna obsługa inwestycji w zakresie stolarki otworowej przypadła do gustu nie tylko budującym, ale również firmom, które poszukują stabilnego konceptu biznesowego.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Obecna sytuacja w kraju i na świecie wzmocniła koncept zakupu stolarki w jednym miejscu. Sieć Salonów KRISHOME to odpowiedź na wszystkie potrzeby konsumenta, który ceni swój czas, bezpieczeństwo, poszukuje kompleksowych usług dostępnych w jednym miejscu, wspartych profesjonalną poradą eksperta</w:t>
      </w:r>
      <w:r>
        <w:rPr>
          <w:rFonts w:ascii="calibri" w:hAnsi="calibri" w:eastAsia="calibri" w:cs="calibri"/>
          <w:sz w:val="24"/>
          <w:szCs w:val="24"/>
        </w:rPr>
        <w:t xml:space="preserve"> – podkreśla Radosław Gibki, Dyrektor Sprzedaży Krajowej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 POSTAWIĆ NA ZAUFANEGO PRODUCENTA</w:t>
      </w:r>
    </w:p>
    <w:p>
      <w:r>
        <w:rPr>
          <w:rFonts w:ascii="calibri" w:hAnsi="calibri" w:eastAsia="calibri" w:cs="calibri"/>
          <w:sz w:val="24"/>
          <w:szCs w:val="24"/>
        </w:rPr>
        <w:t xml:space="preserve">W obecnych czasach, dla większości inwestorów to budżet jest głównym decydentem na każdym etapie budowy domu. Kosztorys jest przeważnie starannie wyliczony, a finalny dobór produktów w dużej mierze musi pokrywać się z założeniami finansowymi inwestycji. Ważna jest również jakość i funkcjonalność produktów, a także oszczędność czasu podczas ich wyboru. Zakup stolarki to poważna inwestycja, dlatego należy zakładać, że środki w nią włożone będą się zwracały. Wybór dobrych jakościowo okien, bram garażowych i drzwi zewnętrznych od sprawdzonego producenta wpływa na obniżenie rachunków i oszczędności w przyszłości, a zastosowane w produktach rozwiązania dają gwarancję bezawaryjności na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Bazowanie na zaufaniu Partnerów Handlowych, dopasowanie systemów produkcyjnych i odważne podejmowanie decyzji daje gwarancję rozwoju biznesu, nawet w nieprzewidywalnych czasach. Jako producent z ponad 30-letnim doświadczeniem w branży doskonale wiemy, jakie są nasze atuty i to na nich opieramy autorski przepis na Gwarancję Spokoju, której poszukuje każdy inwestor</w:t>
      </w:r>
      <w:r>
        <w:rPr>
          <w:rFonts w:ascii="calibri" w:hAnsi="calibri" w:eastAsia="calibri" w:cs="calibri"/>
          <w:sz w:val="24"/>
          <w:szCs w:val="24"/>
        </w:rPr>
        <w:t xml:space="preserve"> – komentuje Radosław Gibki. 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 nami otwarcie kolejnych Salonów prezentujących cały wachlarz produktów marki KRISPOL. Nowe Salony KRISHOME znajdują się w Szczecinie, Nowym Worowie, Wadowicach, Świebodzinie, Opolu, Nowym Tomyślu i Kwidzynie. To doskonałe miejsca nie tylko dla inwestorów z gotowym planem budowy lub modernizacji domu, ale także tych, którzy dopiero szukają pomysłów</w:t>
      </w:r>
      <w:r>
        <w:rPr>
          <w:rFonts w:ascii="calibri" w:hAnsi="calibri" w:eastAsia="calibri" w:cs="calibri"/>
          <w:sz w:val="24"/>
          <w:szCs w:val="24"/>
        </w:rPr>
        <w:t xml:space="preserve">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WAŻNE JEST POCZUCIE DOBRZE DOKONANEGO WYBORU</w:t>
      </w:r>
    </w:p>
    <w:p>
      <w:r>
        <w:rPr>
          <w:rFonts w:ascii="calibri" w:hAnsi="calibri" w:eastAsia="calibri" w:cs="calibri"/>
          <w:sz w:val="24"/>
          <w:szCs w:val="24"/>
        </w:rPr>
        <w:t xml:space="preserve">Bez względu na to, czy inwestor wybierze okna z PVC, aluminiowe czy połączy oba te rozwiązania, może liczyć na spójną kolorystykę wszystkich elementów stolarki. W ofercie marki KRISPOL kupujący znajdzie ponad 200 wariantów RAL oraz blisko 30 rodzajów oklein. Integralność kolorów, kształtów, faktur gwarantuje spójność bryły budynku ze stylem, w jakim został on wykonany. Wygląd to jednak nie wszystko – zastosowane w produktach rozwiązania technologiczne sprawiają, że stolarka marki KRISPOL spełnia oczekiwania najbardziej wymagających inwestorów.</w:t>
      </w:r>
    </w:p>
    <w:p>
      <w:r>
        <w:rPr>
          <w:rFonts w:ascii="calibri" w:hAnsi="calibri" w:eastAsia="calibri" w:cs="calibri"/>
          <w:sz w:val="24"/>
          <w:szCs w:val="24"/>
        </w:rPr>
        <w:t xml:space="preserve">Budowa lub renowacja domu to duże przedsięwzięcie. Produkty muszą gwarantować bezpieczeństwo i być dopasowane do określonych potrzeb klientów. Najlepszym tego przykładem jest zainteresowanie rozwiązaniami energooszczędnymi. To przyszłościowy wybór, który pozwala na zmniejszenie wydatków związanych z użytkowaniem domu. Decydując się na produkty marki KRISPOL, kupujący stawia na innowacyjne metody i wysokiej jakości produkty polecane w programie Czyste Powietrze. Ponadto korzysta z profesjonalnej obsługi, fachowego doradztwa oraz serwisu i otrzymuje długoletnią gwarancję - 7 lat na okna PVC i 5 lat na pozostałe produkty.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POMAGAMY W TERMOMODERNIZACJI – OD WYCNEY PO DOTACJE</w:t>
      </w:r>
    </w:p>
    <w:p>
      <w:r>
        <w:rPr>
          <w:rFonts w:ascii="calibri" w:hAnsi="calibri" w:eastAsia="calibri" w:cs="calibri"/>
          <w:sz w:val="24"/>
          <w:szCs w:val="24"/>
        </w:rPr>
        <w:t xml:space="preserve">Inwestycje budowlane to nie tylko stawianie nowych budynków, ale także termomodernizowanie już istniejących. W Polsce większość domów jednorodzinnych wymaga kompleksowej termomodernizacji. U źródeł tych działań leżą potrzeby związane z rosnącymi cenami energii cieplnej oraz deficyt surowców pozwalających na jej produkcję. Niezależnie od źródła ciepła, skutecznym sposobem na ciepły dom i oszczędność energii jest wymiana okien, drzwi zewnętrznych i bramy garażowej. Warto wiedzieć, że zakup nowej stolarki do termomodernizowanego domu można zrealizować z dofinansowaniem. Produkty marki KRISPOL znajdują się na Liście Zielonych Urządzeń i Materiałów, spełniają wymagania programu Czyste Powietrze i kwalifikują się do ulgi termomodernizacyjnej.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Okna, drzwi i bramy garażowe montowane 15-20 lat temu mają współczynniki przenikania ciepła nawet trzykrotnie wyższe niż nowe, a ponadto często zamontowane są w sposób niezgodny z dzisiejszymi standardami. Decyzję o wyborze kompletu stolarki powinna poprzedzać analiza potrzeb i oczekiwań inwestora. Należy określić warunki, w jakich produkty będą użytkowane. Niektóre rozwiązania lepiej sprawdzą się w budownictwie w centrum miasta, inne natomiast w domach zlokalizowanych na przedmieściach lub na wsi</w:t>
      </w:r>
      <w:r>
        <w:rPr>
          <w:rFonts w:ascii="calibri" w:hAnsi="calibri" w:eastAsia="calibri" w:cs="calibri"/>
          <w:sz w:val="24"/>
          <w:szCs w:val="24"/>
        </w:rPr>
        <w:t xml:space="preserve"> – podkreśla Radosław Gibki.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Wymiana stolarki w domu wydaje się być skomplikowanym przedsięwzięciem, dlatego inwestorzy potrzebujący wsparcia mogą udać się do Salonu KRISHOME, w którym specjaliści dokonają bezpłatnej konsultacji i posłużą fachowym doradztwem na każdym etapie realizacji – od wyceny po dotację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Budujesz lub remontujesz dom? Zastanawiasz się, jakie produkty i rozwiązania wybrać, aby inwestycja zwróciła się w przyszłości?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Odwiedź jeden z nowych Salonów KRISHOME:</w:t>
      </w:r>
      <w:r>
        <w:rPr>
          <w:rFonts w:ascii="calibri" w:hAnsi="calibri" w:eastAsia="calibri" w:cs="calibri"/>
          <w:sz w:val="24"/>
          <w:szCs w:val="24"/>
          <w:b/>
        </w:rPr>
        <w:t xml:space="preserve"> EURO KLINKIER Szczecin </w:t>
      </w:r>
      <w:r>
        <w:rPr>
          <w:rFonts w:ascii="calibri" w:hAnsi="calibri" w:eastAsia="calibri" w:cs="calibri"/>
          <w:sz w:val="24"/>
          <w:szCs w:val="24"/>
        </w:rPr>
        <w:t xml:space="preserve">(https://euroklinkier.krishome.pl/)</w:t>
      </w:r>
      <w:r>
        <w:rPr>
          <w:rFonts w:ascii="calibri" w:hAnsi="calibri" w:eastAsia="calibri" w:cs="calibri"/>
          <w:sz w:val="24"/>
          <w:szCs w:val="24"/>
          <w:b/>
        </w:rPr>
        <w:t xml:space="preserve">, Perenc Nowe Worowo </w:t>
      </w:r>
      <w:r>
        <w:rPr>
          <w:rFonts w:ascii="calibri" w:hAnsi="calibri" w:eastAsia="calibri" w:cs="calibri"/>
          <w:sz w:val="24"/>
          <w:szCs w:val="24"/>
        </w:rPr>
        <w:t xml:space="preserve">(https://perenc.krishome.pl/)</w:t>
      </w:r>
      <w:r>
        <w:rPr>
          <w:rFonts w:ascii="calibri" w:hAnsi="calibri" w:eastAsia="calibri" w:cs="calibri"/>
          <w:sz w:val="24"/>
          <w:szCs w:val="24"/>
          <w:b/>
        </w:rPr>
        <w:t xml:space="preserve">, Alukonstrukt Wadowice, Chorążyczewscy Świebodzin, DACH KLINKIER Opole</w:t>
      </w:r>
      <w:r>
        <w:rPr>
          <w:rFonts w:ascii="calibri" w:hAnsi="calibri" w:eastAsia="calibri" w:cs="calibri"/>
          <w:sz w:val="24"/>
          <w:szCs w:val="24"/>
        </w:rPr>
        <w:t xml:space="preserve"> (https://dachklinkier.krishome.pl/)</w:t>
      </w:r>
      <w:r>
        <w:rPr>
          <w:rFonts w:ascii="calibri" w:hAnsi="calibri" w:eastAsia="calibri" w:cs="calibri"/>
          <w:sz w:val="24"/>
          <w:szCs w:val="24"/>
          <w:b/>
        </w:rPr>
        <w:t xml:space="preserve">, WINDOW SILL Nowy Tomyśl </w:t>
      </w:r>
      <w:r>
        <w:rPr>
          <w:rFonts w:ascii="calibri" w:hAnsi="calibri" w:eastAsia="calibri" w:cs="calibri"/>
          <w:sz w:val="24"/>
          <w:szCs w:val="24"/>
        </w:rPr>
        <w:t xml:space="preserve">(https://windowsill.krishome.pl/)</w:t>
      </w:r>
      <w:r>
        <w:rPr>
          <w:rFonts w:ascii="calibri" w:hAnsi="calibri" w:eastAsia="calibri" w:cs="calibri"/>
          <w:sz w:val="24"/>
          <w:szCs w:val="24"/>
          <w:b/>
        </w:rPr>
        <w:t xml:space="preserve">, RCT Kwidzyn </w:t>
      </w:r>
      <w:r>
        <w:rPr>
          <w:rFonts w:ascii="calibri" w:hAnsi="calibri" w:eastAsia="calibri" w:cs="calibri"/>
          <w:sz w:val="24"/>
          <w:szCs w:val="24"/>
        </w:rPr>
        <w:t xml:space="preserve">(https://rct.krishome.pl/).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2024-05-05T14:38:57+02:00</dcterms:created>
  <dcterms:modified xsi:type="dcterms:W3CDTF">2024-05-05T14:38:57+02:00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